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51" w:rsidRDefault="000B2F56" w:rsidP="000B2F56">
      <w:pPr>
        <w:jc w:val="center"/>
        <w:rPr>
          <w:b/>
          <w:u w:val="single"/>
        </w:rPr>
      </w:pPr>
      <w:r w:rsidRPr="000B2F56">
        <w:rPr>
          <w:b/>
          <w:u w:val="single"/>
        </w:rPr>
        <w:t>Minutes of Class Reps Meeting</w:t>
      </w:r>
    </w:p>
    <w:p w:rsidR="000B2F56" w:rsidRDefault="003D0364" w:rsidP="000B2F56">
      <w:pPr>
        <w:jc w:val="center"/>
        <w:rPr>
          <w:b/>
        </w:rPr>
      </w:pPr>
      <w:r>
        <w:rPr>
          <w:b/>
        </w:rPr>
        <w:t>Thursday 23</w:t>
      </w:r>
      <w:r w:rsidR="000B2F56" w:rsidRPr="000B2F56">
        <w:rPr>
          <w:b/>
          <w:vertAlign w:val="superscript"/>
        </w:rPr>
        <w:t>th</w:t>
      </w:r>
      <w:r>
        <w:rPr>
          <w:b/>
        </w:rPr>
        <w:t xml:space="preserve"> March</w:t>
      </w:r>
      <w:r w:rsidR="00433431">
        <w:rPr>
          <w:b/>
        </w:rPr>
        <w:t xml:space="preserve"> 2023</w:t>
      </w:r>
      <w:r w:rsidR="000B2F56" w:rsidRPr="000B2F56">
        <w:rPr>
          <w:b/>
        </w:rPr>
        <w:t xml:space="preserve"> at 2pm</w:t>
      </w:r>
    </w:p>
    <w:tbl>
      <w:tblPr>
        <w:tblStyle w:val="TableGrid"/>
        <w:tblW w:w="9209" w:type="dxa"/>
        <w:tblLook w:val="04A0" w:firstRow="1" w:lastRow="0" w:firstColumn="1" w:lastColumn="0" w:noHBand="0" w:noVBand="1"/>
      </w:tblPr>
      <w:tblGrid>
        <w:gridCol w:w="1890"/>
        <w:gridCol w:w="1997"/>
        <w:gridCol w:w="559"/>
        <w:gridCol w:w="4210"/>
        <w:gridCol w:w="553"/>
      </w:tblGrid>
      <w:tr w:rsidR="00EF43A0" w:rsidTr="003D0364">
        <w:tc>
          <w:tcPr>
            <w:tcW w:w="1890" w:type="dxa"/>
          </w:tcPr>
          <w:p w:rsidR="00EF43A0" w:rsidRDefault="00EF43A0" w:rsidP="000B2F56">
            <w:pPr>
              <w:jc w:val="center"/>
              <w:rPr>
                <w:b/>
              </w:rPr>
            </w:pPr>
            <w:r>
              <w:rPr>
                <w:b/>
              </w:rPr>
              <w:t xml:space="preserve">Attendees: </w:t>
            </w:r>
          </w:p>
        </w:tc>
        <w:tc>
          <w:tcPr>
            <w:tcW w:w="1997" w:type="dxa"/>
          </w:tcPr>
          <w:p w:rsidR="00EF43A0" w:rsidRPr="00EF43A0" w:rsidRDefault="00EF43A0" w:rsidP="000B2F56">
            <w:pPr>
              <w:jc w:val="center"/>
            </w:pPr>
            <w:r w:rsidRPr="00EF43A0">
              <w:t>Emma Brown</w:t>
            </w:r>
          </w:p>
        </w:tc>
        <w:tc>
          <w:tcPr>
            <w:tcW w:w="559" w:type="dxa"/>
          </w:tcPr>
          <w:p w:rsidR="00EF43A0" w:rsidRPr="00EF43A0" w:rsidRDefault="00EF43A0" w:rsidP="000B2F56">
            <w:pPr>
              <w:jc w:val="center"/>
            </w:pPr>
            <w:r w:rsidRPr="00EF43A0">
              <w:t>EB</w:t>
            </w:r>
          </w:p>
        </w:tc>
        <w:tc>
          <w:tcPr>
            <w:tcW w:w="4210" w:type="dxa"/>
          </w:tcPr>
          <w:p w:rsidR="00EF43A0" w:rsidRPr="00EF43A0" w:rsidRDefault="00B64A9C" w:rsidP="000B2F56">
            <w:pPr>
              <w:jc w:val="center"/>
            </w:pPr>
            <w:r>
              <w:t>Katrina Turvey , Acting</w:t>
            </w:r>
            <w:r w:rsidR="00EF43A0" w:rsidRPr="00EF43A0">
              <w:t xml:space="preserve"> Headteacher</w:t>
            </w:r>
          </w:p>
        </w:tc>
        <w:tc>
          <w:tcPr>
            <w:tcW w:w="553" w:type="dxa"/>
          </w:tcPr>
          <w:p w:rsidR="00EF43A0" w:rsidRPr="00EF43A0" w:rsidRDefault="00EF43A0" w:rsidP="000B2F56">
            <w:pPr>
              <w:jc w:val="center"/>
            </w:pPr>
            <w:r w:rsidRPr="00EF43A0">
              <w:t>KT</w:t>
            </w:r>
          </w:p>
        </w:tc>
      </w:tr>
      <w:tr w:rsidR="00EF43A0" w:rsidTr="003D0364">
        <w:tc>
          <w:tcPr>
            <w:tcW w:w="1890" w:type="dxa"/>
          </w:tcPr>
          <w:p w:rsidR="00EF43A0" w:rsidRDefault="00EF43A0" w:rsidP="000B2F56">
            <w:pPr>
              <w:jc w:val="center"/>
              <w:rPr>
                <w:b/>
              </w:rPr>
            </w:pPr>
          </w:p>
        </w:tc>
        <w:tc>
          <w:tcPr>
            <w:tcW w:w="1997" w:type="dxa"/>
          </w:tcPr>
          <w:p w:rsidR="00EF43A0" w:rsidRPr="00EF43A0" w:rsidRDefault="00EF43A0" w:rsidP="000B2F56">
            <w:pPr>
              <w:jc w:val="center"/>
            </w:pPr>
            <w:r w:rsidRPr="00EF43A0">
              <w:t>Tarran McLean</w:t>
            </w:r>
          </w:p>
        </w:tc>
        <w:tc>
          <w:tcPr>
            <w:tcW w:w="559" w:type="dxa"/>
          </w:tcPr>
          <w:p w:rsidR="00EF43A0" w:rsidRPr="00EF43A0" w:rsidRDefault="00EF43A0" w:rsidP="000B2F56">
            <w:pPr>
              <w:jc w:val="center"/>
            </w:pPr>
            <w:r w:rsidRPr="00EF43A0">
              <w:t>TM</w:t>
            </w:r>
          </w:p>
        </w:tc>
        <w:tc>
          <w:tcPr>
            <w:tcW w:w="4210" w:type="dxa"/>
          </w:tcPr>
          <w:p w:rsidR="00EF43A0" w:rsidRPr="00EF43A0" w:rsidRDefault="00EF43A0" w:rsidP="000B2F56">
            <w:pPr>
              <w:jc w:val="center"/>
            </w:pPr>
            <w:r w:rsidRPr="00EF43A0">
              <w:t xml:space="preserve">Anais Stone, Minute Taker </w:t>
            </w:r>
          </w:p>
        </w:tc>
        <w:tc>
          <w:tcPr>
            <w:tcW w:w="553" w:type="dxa"/>
          </w:tcPr>
          <w:p w:rsidR="00EF43A0" w:rsidRPr="00EF43A0" w:rsidRDefault="00EF43A0" w:rsidP="000B2F56">
            <w:pPr>
              <w:jc w:val="center"/>
            </w:pPr>
            <w:r w:rsidRPr="00EF43A0">
              <w:t>AS</w:t>
            </w:r>
          </w:p>
        </w:tc>
      </w:tr>
      <w:tr w:rsidR="00EF43A0" w:rsidTr="003D0364">
        <w:tc>
          <w:tcPr>
            <w:tcW w:w="1890" w:type="dxa"/>
          </w:tcPr>
          <w:p w:rsidR="00EF43A0" w:rsidRDefault="00EF43A0" w:rsidP="000B2F56">
            <w:pPr>
              <w:jc w:val="center"/>
              <w:rPr>
                <w:b/>
              </w:rPr>
            </w:pPr>
          </w:p>
        </w:tc>
        <w:tc>
          <w:tcPr>
            <w:tcW w:w="1997" w:type="dxa"/>
          </w:tcPr>
          <w:p w:rsidR="00EF43A0" w:rsidRPr="00EF43A0" w:rsidRDefault="00536324" w:rsidP="000B2F56">
            <w:pPr>
              <w:jc w:val="center"/>
            </w:pPr>
            <w:r>
              <w:t>Emily Dye</w:t>
            </w:r>
          </w:p>
        </w:tc>
        <w:tc>
          <w:tcPr>
            <w:tcW w:w="559" w:type="dxa"/>
          </w:tcPr>
          <w:p w:rsidR="00EF43A0" w:rsidRPr="00EF43A0" w:rsidRDefault="00536324" w:rsidP="000B2F56">
            <w:pPr>
              <w:jc w:val="center"/>
            </w:pPr>
            <w:r>
              <w:t>ED</w:t>
            </w:r>
          </w:p>
        </w:tc>
        <w:tc>
          <w:tcPr>
            <w:tcW w:w="4210" w:type="dxa"/>
          </w:tcPr>
          <w:p w:rsidR="00EF43A0" w:rsidRPr="00B64A9C" w:rsidRDefault="00EF43A0" w:rsidP="000B2F56">
            <w:pPr>
              <w:jc w:val="center"/>
              <w:rPr>
                <w:rFonts w:cstheme="minorHAnsi"/>
              </w:rPr>
            </w:pPr>
          </w:p>
        </w:tc>
        <w:tc>
          <w:tcPr>
            <w:tcW w:w="553" w:type="dxa"/>
          </w:tcPr>
          <w:p w:rsidR="00EF43A0" w:rsidRPr="00EF43A0" w:rsidRDefault="00EF43A0" w:rsidP="000B2F56">
            <w:pPr>
              <w:jc w:val="center"/>
            </w:pPr>
          </w:p>
        </w:tc>
      </w:tr>
      <w:tr w:rsidR="00B64A9C" w:rsidTr="003D0364">
        <w:tc>
          <w:tcPr>
            <w:tcW w:w="1890" w:type="dxa"/>
          </w:tcPr>
          <w:p w:rsidR="00B64A9C" w:rsidRDefault="00B64A9C" w:rsidP="000B2F56">
            <w:pPr>
              <w:jc w:val="center"/>
              <w:rPr>
                <w:b/>
              </w:rPr>
            </w:pPr>
          </w:p>
        </w:tc>
        <w:tc>
          <w:tcPr>
            <w:tcW w:w="1997" w:type="dxa"/>
          </w:tcPr>
          <w:p w:rsidR="00B64A9C" w:rsidRPr="00B64A9C" w:rsidRDefault="00B64A9C" w:rsidP="00B64A9C">
            <w:pPr>
              <w:jc w:val="center"/>
              <w:rPr>
                <w:rFonts w:cstheme="minorHAnsi"/>
                <w:lang w:eastAsia="en-GB"/>
              </w:rPr>
            </w:pPr>
            <w:r>
              <w:rPr>
                <w:rFonts w:cstheme="minorHAnsi"/>
                <w:lang w:eastAsia="en-GB"/>
              </w:rPr>
              <w:t>Jasmine Gibson</w:t>
            </w:r>
          </w:p>
        </w:tc>
        <w:tc>
          <w:tcPr>
            <w:tcW w:w="559" w:type="dxa"/>
          </w:tcPr>
          <w:p w:rsidR="00B64A9C" w:rsidRDefault="00B64A9C" w:rsidP="000B2F56">
            <w:pPr>
              <w:jc w:val="center"/>
            </w:pPr>
            <w:r>
              <w:t>JG</w:t>
            </w:r>
          </w:p>
        </w:tc>
        <w:tc>
          <w:tcPr>
            <w:tcW w:w="4210" w:type="dxa"/>
          </w:tcPr>
          <w:p w:rsidR="00B64A9C" w:rsidRPr="00EF43A0" w:rsidRDefault="00B64A9C" w:rsidP="000B2F56">
            <w:pPr>
              <w:jc w:val="center"/>
            </w:pPr>
          </w:p>
        </w:tc>
        <w:tc>
          <w:tcPr>
            <w:tcW w:w="553" w:type="dxa"/>
          </w:tcPr>
          <w:p w:rsidR="00B64A9C" w:rsidRPr="00EF43A0" w:rsidRDefault="00B64A9C" w:rsidP="000B2F56">
            <w:pPr>
              <w:jc w:val="center"/>
            </w:pPr>
          </w:p>
        </w:tc>
      </w:tr>
      <w:tr w:rsidR="003D0364" w:rsidTr="003D0364">
        <w:tc>
          <w:tcPr>
            <w:tcW w:w="1890" w:type="dxa"/>
          </w:tcPr>
          <w:p w:rsidR="003D0364" w:rsidRDefault="003D0364" w:rsidP="000B2F56">
            <w:pPr>
              <w:jc w:val="center"/>
              <w:rPr>
                <w:b/>
              </w:rPr>
            </w:pPr>
          </w:p>
        </w:tc>
        <w:tc>
          <w:tcPr>
            <w:tcW w:w="1997" w:type="dxa"/>
          </w:tcPr>
          <w:p w:rsidR="003D0364" w:rsidRDefault="003D0364" w:rsidP="00B64A9C">
            <w:pPr>
              <w:jc w:val="center"/>
              <w:rPr>
                <w:rFonts w:cstheme="minorHAnsi"/>
                <w:lang w:eastAsia="en-GB"/>
              </w:rPr>
            </w:pPr>
            <w:r>
              <w:rPr>
                <w:rFonts w:cstheme="minorHAnsi"/>
                <w:lang w:eastAsia="en-GB"/>
              </w:rPr>
              <w:t>Nikki Ford</w:t>
            </w:r>
          </w:p>
        </w:tc>
        <w:tc>
          <w:tcPr>
            <w:tcW w:w="559" w:type="dxa"/>
          </w:tcPr>
          <w:p w:rsidR="003D0364" w:rsidRDefault="003D0364" w:rsidP="000B2F56">
            <w:pPr>
              <w:jc w:val="center"/>
            </w:pPr>
            <w:r>
              <w:t>NF</w:t>
            </w:r>
          </w:p>
        </w:tc>
        <w:tc>
          <w:tcPr>
            <w:tcW w:w="4210" w:type="dxa"/>
          </w:tcPr>
          <w:p w:rsidR="003D0364" w:rsidRPr="00EF43A0" w:rsidRDefault="003D0364" w:rsidP="000B2F56">
            <w:pPr>
              <w:jc w:val="center"/>
            </w:pPr>
          </w:p>
        </w:tc>
        <w:tc>
          <w:tcPr>
            <w:tcW w:w="553" w:type="dxa"/>
          </w:tcPr>
          <w:p w:rsidR="003D0364" w:rsidRPr="00EF43A0" w:rsidRDefault="003D0364" w:rsidP="000B2F56">
            <w:pPr>
              <w:jc w:val="center"/>
            </w:pPr>
          </w:p>
        </w:tc>
      </w:tr>
      <w:tr w:rsidR="003D0364" w:rsidTr="003D0364">
        <w:tc>
          <w:tcPr>
            <w:tcW w:w="1890" w:type="dxa"/>
          </w:tcPr>
          <w:p w:rsidR="003D0364" w:rsidRDefault="003D0364" w:rsidP="000B2F56">
            <w:pPr>
              <w:jc w:val="center"/>
              <w:rPr>
                <w:b/>
              </w:rPr>
            </w:pPr>
          </w:p>
        </w:tc>
        <w:tc>
          <w:tcPr>
            <w:tcW w:w="1997" w:type="dxa"/>
          </w:tcPr>
          <w:p w:rsidR="003D0364" w:rsidRDefault="003D0364" w:rsidP="00B64A9C">
            <w:pPr>
              <w:jc w:val="center"/>
              <w:rPr>
                <w:rFonts w:cstheme="minorHAnsi"/>
                <w:lang w:eastAsia="en-GB"/>
              </w:rPr>
            </w:pPr>
            <w:r>
              <w:t>Ashley Edwards</w:t>
            </w:r>
          </w:p>
        </w:tc>
        <w:tc>
          <w:tcPr>
            <w:tcW w:w="559" w:type="dxa"/>
          </w:tcPr>
          <w:p w:rsidR="003D0364" w:rsidRDefault="003D0364" w:rsidP="000B2F56">
            <w:pPr>
              <w:jc w:val="center"/>
            </w:pPr>
            <w:r>
              <w:t>AE</w:t>
            </w:r>
          </w:p>
        </w:tc>
        <w:tc>
          <w:tcPr>
            <w:tcW w:w="4210" w:type="dxa"/>
          </w:tcPr>
          <w:p w:rsidR="003D0364" w:rsidRPr="00EF43A0" w:rsidRDefault="003D0364" w:rsidP="000B2F56">
            <w:pPr>
              <w:jc w:val="center"/>
            </w:pPr>
          </w:p>
        </w:tc>
        <w:tc>
          <w:tcPr>
            <w:tcW w:w="553" w:type="dxa"/>
          </w:tcPr>
          <w:p w:rsidR="003D0364" w:rsidRPr="00EF43A0" w:rsidRDefault="003D0364" w:rsidP="000B2F56">
            <w:pPr>
              <w:jc w:val="center"/>
            </w:pPr>
          </w:p>
        </w:tc>
      </w:tr>
      <w:tr w:rsidR="00EF43A0" w:rsidTr="003D0364">
        <w:tc>
          <w:tcPr>
            <w:tcW w:w="1890" w:type="dxa"/>
          </w:tcPr>
          <w:p w:rsidR="00EF43A0" w:rsidRDefault="00EF43A0" w:rsidP="000B2F56">
            <w:pPr>
              <w:jc w:val="center"/>
              <w:rPr>
                <w:b/>
              </w:rPr>
            </w:pPr>
            <w:r>
              <w:rPr>
                <w:b/>
              </w:rPr>
              <w:t>Apologies:</w:t>
            </w:r>
          </w:p>
        </w:tc>
        <w:tc>
          <w:tcPr>
            <w:tcW w:w="1997" w:type="dxa"/>
          </w:tcPr>
          <w:p w:rsidR="00EF43A0" w:rsidRPr="00EF43A0" w:rsidRDefault="00EF43A0" w:rsidP="000B2F56">
            <w:pPr>
              <w:jc w:val="center"/>
            </w:pPr>
            <w:r w:rsidRPr="00EF43A0">
              <w:t>Rachael Bell</w:t>
            </w:r>
          </w:p>
        </w:tc>
        <w:tc>
          <w:tcPr>
            <w:tcW w:w="559" w:type="dxa"/>
          </w:tcPr>
          <w:p w:rsidR="00EF43A0" w:rsidRPr="00EF43A0" w:rsidRDefault="00EF43A0" w:rsidP="000B2F56">
            <w:pPr>
              <w:jc w:val="center"/>
            </w:pPr>
            <w:r w:rsidRPr="00EF43A0">
              <w:t>RB</w:t>
            </w:r>
          </w:p>
        </w:tc>
        <w:tc>
          <w:tcPr>
            <w:tcW w:w="4210" w:type="dxa"/>
          </w:tcPr>
          <w:p w:rsidR="00EF43A0" w:rsidRPr="00EF43A0" w:rsidRDefault="00EF43A0" w:rsidP="000B2F56">
            <w:pPr>
              <w:jc w:val="center"/>
            </w:pPr>
          </w:p>
        </w:tc>
        <w:tc>
          <w:tcPr>
            <w:tcW w:w="553" w:type="dxa"/>
          </w:tcPr>
          <w:p w:rsidR="00EF43A0" w:rsidRPr="00EF43A0" w:rsidRDefault="00EF43A0" w:rsidP="000B2F56">
            <w:pPr>
              <w:jc w:val="center"/>
            </w:pPr>
          </w:p>
        </w:tc>
      </w:tr>
      <w:tr w:rsidR="003D0364" w:rsidTr="003D0364">
        <w:tc>
          <w:tcPr>
            <w:tcW w:w="1890" w:type="dxa"/>
          </w:tcPr>
          <w:p w:rsidR="003D0364" w:rsidRDefault="003D0364" w:rsidP="000B2F56">
            <w:pPr>
              <w:jc w:val="center"/>
              <w:rPr>
                <w:b/>
              </w:rPr>
            </w:pPr>
          </w:p>
        </w:tc>
        <w:tc>
          <w:tcPr>
            <w:tcW w:w="1997" w:type="dxa"/>
          </w:tcPr>
          <w:p w:rsidR="003D0364" w:rsidRPr="00EF43A0" w:rsidRDefault="003D0364" w:rsidP="000B2F56">
            <w:pPr>
              <w:jc w:val="center"/>
            </w:pPr>
            <w:r>
              <w:t>Lindsey King Daniels</w:t>
            </w:r>
          </w:p>
        </w:tc>
        <w:tc>
          <w:tcPr>
            <w:tcW w:w="559" w:type="dxa"/>
          </w:tcPr>
          <w:p w:rsidR="003D0364" w:rsidRPr="00EF43A0" w:rsidRDefault="003D0364" w:rsidP="000B2F56">
            <w:pPr>
              <w:jc w:val="center"/>
            </w:pPr>
            <w:r>
              <w:t>LKD</w:t>
            </w:r>
          </w:p>
        </w:tc>
        <w:tc>
          <w:tcPr>
            <w:tcW w:w="4210" w:type="dxa"/>
          </w:tcPr>
          <w:p w:rsidR="003D0364" w:rsidRPr="00EF43A0" w:rsidRDefault="003D0364" w:rsidP="000B2F56">
            <w:pPr>
              <w:jc w:val="center"/>
            </w:pPr>
          </w:p>
        </w:tc>
        <w:tc>
          <w:tcPr>
            <w:tcW w:w="553" w:type="dxa"/>
          </w:tcPr>
          <w:p w:rsidR="003D0364" w:rsidRPr="00EF43A0" w:rsidRDefault="003D0364" w:rsidP="000B2F56">
            <w:pPr>
              <w:jc w:val="center"/>
            </w:pPr>
          </w:p>
        </w:tc>
      </w:tr>
      <w:tr w:rsidR="003D0364" w:rsidTr="003D0364">
        <w:tc>
          <w:tcPr>
            <w:tcW w:w="1890" w:type="dxa"/>
          </w:tcPr>
          <w:p w:rsidR="003D0364" w:rsidRDefault="003D0364" w:rsidP="000B2F56">
            <w:pPr>
              <w:jc w:val="center"/>
              <w:rPr>
                <w:b/>
              </w:rPr>
            </w:pPr>
          </w:p>
        </w:tc>
        <w:tc>
          <w:tcPr>
            <w:tcW w:w="1997" w:type="dxa"/>
          </w:tcPr>
          <w:p w:rsidR="003D0364" w:rsidRDefault="003D0364" w:rsidP="000B2F56">
            <w:pPr>
              <w:jc w:val="center"/>
            </w:pPr>
            <w:r>
              <w:t xml:space="preserve">Laura </w:t>
            </w:r>
            <w:proofErr w:type="spellStart"/>
            <w:r>
              <w:t>Wanless</w:t>
            </w:r>
            <w:proofErr w:type="spellEnd"/>
          </w:p>
        </w:tc>
        <w:tc>
          <w:tcPr>
            <w:tcW w:w="559" w:type="dxa"/>
          </w:tcPr>
          <w:p w:rsidR="003D0364" w:rsidRDefault="003D0364" w:rsidP="000B2F56">
            <w:pPr>
              <w:jc w:val="center"/>
            </w:pPr>
            <w:r>
              <w:t>LW</w:t>
            </w:r>
          </w:p>
        </w:tc>
        <w:tc>
          <w:tcPr>
            <w:tcW w:w="4210" w:type="dxa"/>
          </w:tcPr>
          <w:p w:rsidR="003D0364" w:rsidRPr="00EF43A0" w:rsidRDefault="003D0364" w:rsidP="000B2F56">
            <w:pPr>
              <w:jc w:val="center"/>
            </w:pPr>
          </w:p>
        </w:tc>
        <w:tc>
          <w:tcPr>
            <w:tcW w:w="553" w:type="dxa"/>
          </w:tcPr>
          <w:p w:rsidR="003D0364" w:rsidRPr="00EF43A0" w:rsidRDefault="003D0364" w:rsidP="000B2F56">
            <w:pPr>
              <w:jc w:val="center"/>
            </w:pPr>
          </w:p>
        </w:tc>
      </w:tr>
      <w:tr w:rsidR="003D0364" w:rsidTr="003D0364">
        <w:tc>
          <w:tcPr>
            <w:tcW w:w="1890" w:type="dxa"/>
          </w:tcPr>
          <w:p w:rsidR="003D0364" w:rsidRDefault="003D0364" w:rsidP="000B2F56">
            <w:pPr>
              <w:jc w:val="center"/>
              <w:rPr>
                <w:b/>
              </w:rPr>
            </w:pPr>
          </w:p>
        </w:tc>
        <w:tc>
          <w:tcPr>
            <w:tcW w:w="1997" w:type="dxa"/>
          </w:tcPr>
          <w:p w:rsidR="003D0364" w:rsidRDefault="003D0364" w:rsidP="000B2F56">
            <w:pPr>
              <w:jc w:val="center"/>
            </w:pPr>
            <w:r>
              <w:t>Carolan Runc</w:t>
            </w:r>
          </w:p>
        </w:tc>
        <w:tc>
          <w:tcPr>
            <w:tcW w:w="559" w:type="dxa"/>
          </w:tcPr>
          <w:p w:rsidR="003D0364" w:rsidRDefault="003D0364" w:rsidP="000B2F56">
            <w:pPr>
              <w:jc w:val="center"/>
            </w:pPr>
            <w:r>
              <w:t>CR</w:t>
            </w:r>
          </w:p>
        </w:tc>
        <w:tc>
          <w:tcPr>
            <w:tcW w:w="4210" w:type="dxa"/>
          </w:tcPr>
          <w:p w:rsidR="003D0364" w:rsidRPr="00EF43A0" w:rsidRDefault="003D0364" w:rsidP="000B2F56">
            <w:pPr>
              <w:jc w:val="center"/>
            </w:pPr>
          </w:p>
        </w:tc>
        <w:tc>
          <w:tcPr>
            <w:tcW w:w="553" w:type="dxa"/>
          </w:tcPr>
          <w:p w:rsidR="003D0364" w:rsidRPr="00EF43A0" w:rsidRDefault="003D0364" w:rsidP="000B2F56">
            <w:pPr>
              <w:jc w:val="center"/>
            </w:pPr>
          </w:p>
        </w:tc>
      </w:tr>
      <w:tr w:rsidR="003D0364" w:rsidTr="003D0364">
        <w:tc>
          <w:tcPr>
            <w:tcW w:w="1890" w:type="dxa"/>
          </w:tcPr>
          <w:p w:rsidR="003D0364" w:rsidRDefault="003D0364" w:rsidP="000B2F56">
            <w:pPr>
              <w:jc w:val="center"/>
              <w:rPr>
                <w:b/>
              </w:rPr>
            </w:pPr>
          </w:p>
        </w:tc>
        <w:tc>
          <w:tcPr>
            <w:tcW w:w="1997" w:type="dxa"/>
          </w:tcPr>
          <w:p w:rsidR="003D0364" w:rsidRDefault="003D0364" w:rsidP="000B2F56">
            <w:pPr>
              <w:jc w:val="center"/>
            </w:pPr>
            <w:r w:rsidRPr="00B64A9C">
              <w:rPr>
                <w:rFonts w:cstheme="minorHAnsi"/>
              </w:rPr>
              <w:t>Jo Fawcett</w:t>
            </w:r>
          </w:p>
        </w:tc>
        <w:tc>
          <w:tcPr>
            <w:tcW w:w="559" w:type="dxa"/>
          </w:tcPr>
          <w:p w:rsidR="003D0364" w:rsidRDefault="003D0364" w:rsidP="000B2F56">
            <w:pPr>
              <w:jc w:val="center"/>
            </w:pPr>
            <w:r>
              <w:t>JF</w:t>
            </w:r>
          </w:p>
        </w:tc>
        <w:tc>
          <w:tcPr>
            <w:tcW w:w="4210" w:type="dxa"/>
          </w:tcPr>
          <w:p w:rsidR="003D0364" w:rsidRPr="00EF43A0" w:rsidRDefault="003D0364" w:rsidP="000B2F56">
            <w:pPr>
              <w:jc w:val="center"/>
            </w:pPr>
          </w:p>
        </w:tc>
        <w:tc>
          <w:tcPr>
            <w:tcW w:w="553" w:type="dxa"/>
          </w:tcPr>
          <w:p w:rsidR="003D0364" w:rsidRPr="00EF43A0" w:rsidRDefault="003D0364" w:rsidP="000B2F56">
            <w:pPr>
              <w:jc w:val="center"/>
            </w:pPr>
          </w:p>
        </w:tc>
      </w:tr>
    </w:tbl>
    <w:p w:rsidR="000B2F56" w:rsidRDefault="000B2F56" w:rsidP="000B2F56">
      <w:pPr>
        <w:jc w:val="center"/>
        <w:rPr>
          <w:b/>
        </w:rPr>
      </w:pPr>
    </w:p>
    <w:p w:rsidR="000B2F56" w:rsidRDefault="000B2F56" w:rsidP="000B2F56">
      <w:pPr>
        <w:jc w:val="center"/>
        <w:rPr>
          <w:b/>
          <w:u w:val="single"/>
        </w:rPr>
      </w:pPr>
      <w:r w:rsidRPr="000B2F56">
        <w:rPr>
          <w:b/>
          <w:u w:val="single"/>
        </w:rPr>
        <w:t xml:space="preserve">MINUTES </w:t>
      </w:r>
    </w:p>
    <w:tbl>
      <w:tblPr>
        <w:tblStyle w:val="TableGrid"/>
        <w:tblW w:w="0" w:type="auto"/>
        <w:tblLook w:val="04A0" w:firstRow="1" w:lastRow="0" w:firstColumn="1" w:lastColumn="0" w:noHBand="0" w:noVBand="1"/>
      </w:tblPr>
      <w:tblGrid>
        <w:gridCol w:w="9016"/>
      </w:tblGrid>
      <w:tr w:rsidR="000B2F56" w:rsidTr="003100E7">
        <w:tc>
          <w:tcPr>
            <w:tcW w:w="9016" w:type="dxa"/>
            <w:shd w:val="clear" w:color="auto" w:fill="A6A6A6" w:themeFill="background1" w:themeFillShade="A6"/>
          </w:tcPr>
          <w:p w:rsidR="000B2F56" w:rsidRPr="000B2F56" w:rsidRDefault="000B2F56" w:rsidP="000B2F56">
            <w:pPr>
              <w:rPr>
                <w:b/>
              </w:rPr>
            </w:pPr>
            <w:r w:rsidRPr="000B2F56">
              <w:rPr>
                <w:b/>
              </w:rPr>
              <w:t>WELCOME</w:t>
            </w:r>
          </w:p>
        </w:tc>
      </w:tr>
      <w:tr w:rsidR="000B2F56" w:rsidTr="000B2F56">
        <w:tc>
          <w:tcPr>
            <w:tcW w:w="9016" w:type="dxa"/>
          </w:tcPr>
          <w:p w:rsidR="000B2F56" w:rsidRDefault="000B2F56" w:rsidP="000B2F56">
            <w:pPr>
              <w:rPr>
                <w:b/>
              </w:rPr>
            </w:pPr>
            <w:r w:rsidRPr="000B2F56">
              <w:rPr>
                <w:b/>
              </w:rPr>
              <w:t>Meeting started at : 2pm</w:t>
            </w:r>
          </w:p>
          <w:p w:rsidR="000B2F56" w:rsidRPr="000B2F56" w:rsidRDefault="000B2F56" w:rsidP="000B2F56"/>
          <w:p w:rsidR="000B2F56" w:rsidRPr="006727C1" w:rsidRDefault="000B2F56" w:rsidP="000B2F56">
            <w:pPr>
              <w:pStyle w:val="ListParagraph"/>
              <w:numPr>
                <w:ilvl w:val="0"/>
                <w:numId w:val="1"/>
              </w:numPr>
            </w:pPr>
            <w:r w:rsidRPr="000B2F56">
              <w:t xml:space="preserve">KT welcomed everybody </w:t>
            </w:r>
          </w:p>
          <w:p w:rsidR="000B2F56" w:rsidRDefault="000B2F56" w:rsidP="000B2F56">
            <w:pPr>
              <w:rPr>
                <w:b/>
                <w:u w:val="single"/>
              </w:rPr>
            </w:pPr>
          </w:p>
        </w:tc>
      </w:tr>
      <w:tr w:rsidR="000B2F56" w:rsidTr="003100E7">
        <w:tc>
          <w:tcPr>
            <w:tcW w:w="9016" w:type="dxa"/>
            <w:shd w:val="clear" w:color="auto" w:fill="A6A6A6" w:themeFill="background1" w:themeFillShade="A6"/>
          </w:tcPr>
          <w:p w:rsidR="000B2F56" w:rsidRPr="000B2F56" w:rsidRDefault="006727C1" w:rsidP="000B2F56">
            <w:pPr>
              <w:rPr>
                <w:b/>
              </w:rPr>
            </w:pPr>
            <w:r>
              <w:rPr>
                <w:b/>
              </w:rPr>
              <w:t>ACTIONS FROM PREVIOUS MEETING</w:t>
            </w:r>
          </w:p>
        </w:tc>
      </w:tr>
      <w:tr w:rsidR="000B2F56" w:rsidTr="000B2F56">
        <w:tc>
          <w:tcPr>
            <w:tcW w:w="9016" w:type="dxa"/>
          </w:tcPr>
          <w:p w:rsidR="00AE27B5" w:rsidRDefault="00AE27B5" w:rsidP="00334848">
            <w:pPr>
              <w:pStyle w:val="ListParagraph"/>
              <w:numPr>
                <w:ilvl w:val="0"/>
                <w:numId w:val="1"/>
              </w:numPr>
            </w:pPr>
            <w:r>
              <w:t>Consult families and kitchen staff regarding school meal choices- This will discussed during this meeting</w:t>
            </w:r>
          </w:p>
          <w:p w:rsidR="00AE27B5" w:rsidRDefault="00AE27B5" w:rsidP="00334848">
            <w:pPr>
              <w:pStyle w:val="ListParagraph"/>
              <w:numPr>
                <w:ilvl w:val="0"/>
                <w:numId w:val="1"/>
              </w:numPr>
            </w:pPr>
            <w:r>
              <w:t>Next parent questionnaire add class or Year group- This will be done</w:t>
            </w:r>
          </w:p>
          <w:p w:rsidR="0001329F" w:rsidRDefault="00AE27B5" w:rsidP="00334848">
            <w:pPr>
              <w:pStyle w:val="ListParagraph"/>
              <w:numPr>
                <w:ilvl w:val="0"/>
                <w:numId w:val="1"/>
              </w:numPr>
            </w:pPr>
            <w:r w:rsidRPr="00AE27B5">
              <w:t xml:space="preserve">Inform cleaners about toilets- KT mentioned </w:t>
            </w:r>
            <w:r>
              <w:t>a m</w:t>
            </w:r>
            <w:r w:rsidRPr="00AE27B5">
              <w:t xml:space="preserve">eeting </w:t>
            </w:r>
            <w:r>
              <w:t xml:space="preserve">has been </w:t>
            </w:r>
            <w:r w:rsidRPr="00AE27B5">
              <w:t>arranged with the manager of our cleaning team</w:t>
            </w:r>
          </w:p>
          <w:p w:rsidR="00AE27B5" w:rsidRDefault="00AE27B5" w:rsidP="00334848">
            <w:pPr>
              <w:pStyle w:val="ListParagraph"/>
              <w:numPr>
                <w:ilvl w:val="0"/>
                <w:numId w:val="1"/>
              </w:numPr>
            </w:pPr>
            <w:r>
              <w:t>Helen to find out how much refund parents will get from Year 6 Trip- this has been done and shared out</w:t>
            </w:r>
          </w:p>
          <w:p w:rsidR="00AE27B5" w:rsidRDefault="00AE27B5" w:rsidP="00334848">
            <w:pPr>
              <w:pStyle w:val="ListParagraph"/>
              <w:numPr>
                <w:ilvl w:val="0"/>
                <w:numId w:val="1"/>
              </w:numPr>
            </w:pPr>
            <w:r>
              <w:t>Letter to go out about uniform policy and water/snack rules- This has been sent out</w:t>
            </w:r>
          </w:p>
          <w:p w:rsidR="00AE27B5" w:rsidRPr="00AE27B5" w:rsidRDefault="00AE27B5" w:rsidP="008A108D">
            <w:pPr>
              <w:pStyle w:val="ListParagraph"/>
            </w:pPr>
          </w:p>
        </w:tc>
      </w:tr>
      <w:tr w:rsidR="000B2F56" w:rsidTr="003100E7">
        <w:tc>
          <w:tcPr>
            <w:tcW w:w="9016" w:type="dxa"/>
            <w:shd w:val="clear" w:color="auto" w:fill="A6A6A6" w:themeFill="background1" w:themeFillShade="A6"/>
          </w:tcPr>
          <w:p w:rsidR="000B2F56" w:rsidRPr="0001329F" w:rsidRDefault="006727C1" w:rsidP="0001329F">
            <w:pPr>
              <w:rPr>
                <w:b/>
              </w:rPr>
            </w:pPr>
            <w:r>
              <w:rPr>
                <w:b/>
              </w:rPr>
              <w:t>SUMMER FAIR</w:t>
            </w:r>
          </w:p>
        </w:tc>
      </w:tr>
      <w:tr w:rsidR="000B2F56" w:rsidTr="006727C1">
        <w:trPr>
          <w:trHeight w:val="4120"/>
        </w:trPr>
        <w:tc>
          <w:tcPr>
            <w:tcW w:w="9016" w:type="dxa"/>
          </w:tcPr>
          <w:p w:rsidR="00A715C7" w:rsidRDefault="00DB15DD" w:rsidP="00DB15DD">
            <w:pPr>
              <w:pStyle w:val="ListParagraph"/>
              <w:numPr>
                <w:ilvl w:val="0"/>
                <w:numId w:val="19"/>
              </w:numPr>
            </w:pPr>
            <w:r>
              <w:t>KT attended a FOBS meeting last week. KT informed all that Donna from FOBS set up two coffee mornings to plan the summer fair which was advertised on Facebook. Feedback is that FOBS will use Study bugs more to inform parents of such events as Facebook is less popular.</w:t>
            </w:r>
          </w:p>
          <w:p w:rsidR="00DB15DD" w:rsidRDefault="00DB15DD" w:rsidP="00DB15DD">
            <w:pPr>
              <w:pStyle w:val="ListParagraph"/>
              <w:numPr>
                <w:ilvl w:val="0"/>
                <w:numId w:val="19"/>
              </w:numPr>
            </w:pPr>
            <w:r>
              <w:t>KT informed there is a big push this year to try and get each year group/ class to run a stall and take responsibility. Donna has kindly created a list but these are just suggestions. If any parents have further suggest</w:t>
            </w:r>
            <w:r w:rsidR="003B23C4">
              <w:t>ions please do put them forward</w:t>
            </w:r>
            <w:r>
              <w:t xml:space="preserve"> to your class rep.</w:t>
            </w:r>
          </w:p>
          <w:p w:rsidR="008A108D" w:rsidRDefault="003B23C4" w:rsidP="008A108D">
            <w:pPr>
              <w:pStyle w:val="ListParagraph"/>
              <w:numPr>
                <w:ilvl w:val="0"/>
                <w:numId w:val="19"/>
              </w:numPr>
            </w:pPr>
            <w:r>
              <w:t>KT informed all that</w:t>
            </w:r>
            <w:r w:rsidR="008A108D">
              <w:t xml:space="preserve"> the more volunteers each class can get the les</w:t>
            </w:r>
            <w:r w:rsidR="00A85B87">
              <w:t>s</w:t>
            </w:r>
            <w:r w:rsidR="008A108D">
              <w:t xml:space="preserve"> time </w:t>
            </w:r>
            <w:r w:rsidR="00A85B87">
              <w:t>each volunteer has to be a</w:t>
            </w:r>
            <w:r w:rsidR="008A108D">
              <w:t xml:space="preserve"> on the stall. </w:t>
            </w:r>
          </w:p>
          <w:p w:rsidR="008A108D" w:rsidRDefault="008A108D" w:rsidP="008A108D">
            <w:pPr>
              <w:pStyle w:val="ListParagraph"/>
              <w:numPr>
                <w:ilvl w:val="0"/>
                <w:numId w:val="19"/>
              </w:numPr>
            </w:pPr>
            <w:r>
              <w:t xml:space="preserve">TM suggests involving year 6 running stalls. KT agrees and informs all that a study </w:t>
            </w:r>
            <w:proofErr w:type="gramStart"/>
            <w:r>
              <w:t>bugs</w:t>
            </w:r>
            <w:proofErr w:type="gramEnd"/>
            <w:r>
              <w:t xml:space="preserve"> message will be sent out to families of what we would like to happen.</w:t>
            </w:r>
          </w:p>
          <w:p w:rsidR="008A108D" w:rsidRDefault="008A108D" w:rsidP="008A108D">
            <w:pPr>
              <w:pStyle w:val="ListParagraph"/>
              <w:numPr>
                <w:ilvl w:val="0"/>
                <w:numId w:val="19"/>
              </w:numPr>
            </w:pPr>
            <w:r>
              <w:t>AE informs that parents would like more clarity on how FOBS money is spent. KT suggested maybe putting this information in the school newsletter.</w:t>
            </w:r>
          </w:p>
          <w:p w:rsidR="008A108D" w:rsidRPr="0001329F" w:rsidRDefault="008A108D" w:rsidP="00AC1C97">
            <w:pPr>
              <w:pStyle w:val="ListParagraph"/>
              <w:ind w:left="1080"/>
            </w:pPr>
          </w:p>
        </w:tc>
      </w:tr>
      <w:tr w:rsidR="0001329F" w:rsidTr="003100E7">
        <w:tc>
          <w:tcPr>
            <w:tcW w:w="9016" w:type="dxa"/>
            <w:shd w:val="clear" w:color="auto" w:fill="A6A6A6" w:themeFill="background1" w:themeFillShade="A6"/>
          </w:tcPr>
          <w:p w:rsidR="0001329F" w:rsidRPr="0001329F" w:rsidRDefault="006727C1" w:rsidP="0001329F">
            <w:pPr>
              <w:rPr>
                <w:b/>
              </w:rPr>
            </w:pPr>
            <w:r>
              <w:rPr>
                <w:b/>
              </w:rPr>
              <w:lastRenderedPageBreak/>
              <w:t>SCHOOL DINNERS</w:t>
            </w:r>
          </w:p>
        </w:tc>
      </w:tr>
      <w:tr w:rsidR="0001329F" w:rsidTr="000B2F56">
        <w:tc>
          <w:tcPr>
            <w:tcW w:w="9016" w:type="dxa"/>
          </w:tcPr>
          <w:p w:rsidR="003100E7" w:rsidRDefault="006727C1" w:rsidP="006727C1">
            <w:pPr>
              <w:pStyle w:val="ListParagraph"/>
              <w:numPr>
                <w:ilvl w:val="0"/>
                <w:numId w:val="16"/>
              </w:numPr>
            </w:pPr>
            <w:r>
              <w:t>KT informed all that Mr Morgan, our cateri</w:t>
            </w:r>
            <w:r w:rsidR="00917DAB">
              <w:t>ng manager has resigned and Sylw</w:t>
            </w:r>
            <w:r>
              <w:t>ia our catering assistant will be stepping up from Easter.</w:t>
            </w:r>
            <w:r w:rsidR="00917DAB">
              <w:t xml:space="preserve"> Sylw</w:t>
            </w:r>
            <w:r w:rsidR="00334848">
              <w:t>ia is super enthusiastic</w:t>
            </w:r>
            <w:r w:rsidR="00371ADE">
              <w:t xml:space="preserve"> and</w:t>
            </w:r>
            <w:r w:rsidR="00BD7139">
              <w:t xml:space="preserve"> is excited about starting her new role.</w:t>
            </w:r>
            <w:r>
              <w:t xml:space="preserve"> Our catering will be reviewed to see what the school needs and if there is a way to make school dinners more cost effe</w:t>
            </w:r>
            <w:r w:rsidR="003B23C4">
              <w:t>ctive by possibly recruiting an</w:t>
            </w:r>
            <w:r>
              <w:t xml:space="preserve"> outside catering company</w:t>
            </w:r>
            <w:r w:rsidR="00BD7139">
              <w:t xml:space="preserve"> from September</w:t>
            </w:r>
            <w:r>
              <w:t xml:space="preserve">. KT </w:t>
            </w:r>
            <w:r w:rsidR="00BD7139">
              <w:t xml:space="preserve">has </w:t>
            </w:r>
            <w:r>
              <w:t xml:space="preserve">contacted schools in Surrey to see what catering they </w:t>
            </w:r>
            <w:r w:rsidR="00BD7139">
              <w:t xml:space="preserve">use in order to get some </w:t>
            </w:r>
            <w:r>
              <w:t>feedback. A lot of schools use twelve15 which had varied reviews. KT is in the process of organising meeting</w:t>
            </w:r>
            <w:r w:rsidR="00371ADE">
              <w:t>s</w:t>
            </w:r>
            <w:r>
              <w:t xml:space="preserve"> with two other catering companies, Olive Dining &amp; Stir </w:t>
            </w:r>
            <w:r w:rsidR="00371ADE">
              <w:t>and explore what their offer may look like. More information will be given out in due course.</w:t>
            </w:r>
          </w:p>
          <w:p w:rsidR="00BD7139" w:rsidRDefault="00371ADE" w:rsidP="00BD7139">
            <w:pPr>
              <w:pStyle w:val="ListParagraph"/>
              <w:numPr>
                <w:ilvl w:val="0"/>
                <w:numId w:val="16"/>
              </w:numPr>
            </w:pPr>
            <w:r>
              <w:t>KT</w:t>
            </w:r>
            <w:r w:rsidR="00A0665C">
              <w:t xml:space="preserve"> informed that </w:t>
            </w:r>
            <w:r w:rsidR="00EF4FDC">
              <w:t>school dinners will be changed from the Summer Term so that children get a choice but this must be chosen in advance.</w:t>
            </w:r>
          </w:p>
          <w:p w:rsidR="003100E7" w:rsidRDefault="003100E7" w:rsidP="003100E7"/>
          <w:p w:rsidR="00101729" w:rsidRPr="0001329F" w:rsidRDefault="00101729" w:rsidP="00101729"/>
        </w:tc>
      </w:tr>
      <w:tr w:rsidR="00323698" w:rsidTr="003100E7">
        <w:tc>
          <w:tcPr>
            <w:tcW w:w="9016" w:type="dxa"/>
            <w:shd w:val="clear" w:color="auto" w:fill="A6A6A6" w:themeFill="background1" w:themeFillShade="A6"/>
          </w:tcPr>
          <w:p w:rsidR="00323698" w:rsidRPr="003100E7" w:rsidRDefault="006727C1" w:rsidP="003100E7">
            <w:pPr>
              <w:rPr>
                <w:b/>
              </w:rPr>
            </w:pPr>
            <w:r>
              <w:rPr>
                <w:b/>
              </w:rPr>
              <w:t>SWIMMING</w:t>
            </w:r>
          </w:p>
        </w:tc>
      </w:tr>
      <w:tr w:rsidR="00323698" w:rsidTr="00323698">
        <w:tc>
          <w:tcPr>
            <w:tcW w:w="9016" w:type="dxa"/>
            <w:shd w:val="clear" w:color="auto" w:fill="auto"/>
          </w:tcPr>
          <w:p w:rsidR="004472AD" w:rsidRDefault="00AC1C97" w:rsidP="004472AD">
            <w:pPr>
              <w:pStyle w:val="ListParagraph"/>
              <w:numPr>
                <w:ilvl w:val="0"/>
                <w:numId w:val="18"/>
              </w:numPr>
            </w:pPr>
            <w:r>
              <w:t>KT informed that a form is being sent out with feedback and opinions from parents regarding swimming.</w:t>
            </w:r>
          </w:p>
          <w:p w:rsidR="004472AD" w:rsidRDefault="004472AD" w:rsidP="004472AD">
            <w:pPr>
              <w:pStyle w:val="ListParagraph"/>
              <w:numPr>
                <w:ilvl w:val="0"/>
                <w:numId w:val="18"/>
              </w:numPr>
            </w:pPr>
            <w:r>
              <w:t>KT informed prices will be going up to £3 a lesson. There will be a cap of £65 per family and there is</w:t>
            </w:r>
            <w:r w:rsidR="008650C6">
              <w:t xml:space="preserve"> also</w:t>
            </w:r>
            <w:r>
              <w:t xml:space="preserve"> an option to volunteer t</w:t>
            </w:r>
            <w:r w:rsidR="008650C6">
              <w:t>o pay to support another child to swim. This will be used to pay Mr Seaman and cover the costs of the pool.</w:t>
            </w:r>
            <w:r w:rsidR="00EF0FD6">
              <w:t xml:space="preserve"> Class Reps felt this was very reasonable.</w:t>
            </w:r>
          </w:p>
          <w:p w:rsidR="008650C6" w:rsidRDefault="008650C6" w:rsidP="004472AD">
            <w:pPr>
              <w:pStyle w:val="ListParagraph"/>
              <w:numPr>
                <w:ilvl w:val="0"/>
                <w:numId w:val="18"/>
              </w:numPr>
            </w:pPr>
            <w:r>
              <w:t>KT informs that every child needs to swim and children will be swimming once a week for 10 weeks. At the end Mr Seaman will assess their swimming and give them certificates/badges.</w:t>
            </w:r>
          </w:p>
          <w:p w:rsidR="008650C6" w:rsidRPr="00604E99" w:rsidRDefault="003B23C4" w:rsidP="004472AD">
            <w:pPr>
              <w:pStyle w:val="ListParagraph"/>
              <w:numPr>
                <w:ilvl w:val="0"/>
                <w:numId w:val="18"/>
              </w:numPr>
            </w:pPr>
            <w:r>
              <w:t>KT also informed</w:t>
            </w:r>
            <w:r w:rsidR="008650C6">
              <w:t xml:space="preserve"> the need of volunteers. Their role will just be to watch the children swim. Doesn’t necessarily need to be in your child’s class as that can sometimes be off putting. Volunteers will need a DBS and it would be helpful if it was the same volunteer for the whole 10 weeks as this would help childre</w:t>
            </w:r>
            <w:r>
              <w:t>n with continuity. Swimming hat</w:t>
            </w:r>
            <w:r w:rsidR="008650C6">
              <w:t xml:space="preserve"> and googles are essential.</w:t>
            </w:r>
          </w:p>
        </w:tc>
      </w:tr>
      <w:tr w:rsidR="0001329F" w:rsidTr="003100E7">
        <w:tc>
          <w:tcPr>
            <w:tcW w:w="9016" w:type="dxa"/>
            <w:shd w:val="clear" w:color="auto" w:fill="A6A6A6" w:themeFill="background1" w:themeFillShade="A6"/>
          </w:tcPr>
          <w:p w:rsidR="0001329F" w:rsidRPr="003100E7" w:rsidRDefault="00323698" w:rsidP="003100E7">
            <w:pPr>
              <w:rPr>
                <w:b/>
              </w:rPr>
            </w:pPr>
            <w:r>
              <w:rPr>
                <w:b/>
              </w:rPr>
              <w:t>AOB</w:t>
            </w:r>
          </w:p>
        </w:tc>
      </w:tr>
      <w:tr w:rsidR="003100E7" w:rsidTr="007938FA">
        <w:trPr>
          <w:trHeight w:val="806"/>
        </w:trPr>
        <w:tc>
          <w:tcPr>
            <w:tcW w:w="9016" w:type="dxa"/>
          </w:tcPr>
          <w:p w:rsidR="007F49B6" w:rsidRDefault="007B69B0" w:rsidP="007B69B0">
            <w:pPr>
              <w:pStyle w:val="ListParagraph"/>
              <w:numPr>
                <w:ilvl w:val="0"/>
                <w:numId w:val="21"/>
              </w:numPr>
            </w:pPr>
            <w:r>
              <w:t>Feedback regarding St</w:t>
            </w:r>
            <w:r w:rsidR="00EF0FD6">
              <w:t>udy bugs has been very positive, particularly the Friday Headteacher</w:t>
            </w:r>
            <w:bookmarkStart w:id="0" w:name="_GoBack"/>
            <w:bookmarkEnd w:id="0"/>
            <w:r w:rsidR="00EF0FD6">
              <w:t xml:space="preserve"> weekly update.</w:t>
            </w:r>
          </w:p>
          <w:p w:rsidR="007B69B0" w:rsidRDefault="007B69B0" w:rsidP="007F49B6">
            <w:pPr>
              <w:rPr>
                <w:b/>
                <w:u w:val="single"/>
              </w:rPr>
            </w:pPr>
          </w:p>
          <w:p w:rsidR="007F49B6" w:rsidRDefault="007F49B6" w:rsidP="007F49B6">
            <w:pPr>
              <w:rPr>
                <w:b/>
                <w:u w:val="single"/>
              </w:rPr>
            </w:pPr>
            <w:r w:rsidRPr="007F49B6">
              <w:rPr>
                <w:b/>
                <w:u w:val="single"/>
              </w:rPr>
              <w:t>ACTIONS:</w:t>
            </w:r>
          </w:p>
          <w:p w:rsidR="00A85B87" w:rsidRDefault="00A85B87" w:rsidP="00A85B87">
            <w:pPr>
              <w:pStyle w:val="ListParagraph"/>
              <w:numPr>
                <w:ilvl w:val="0"/>
                <w:numId w:val="21"/>
              </w:numPr>
            </w:pPr>
            <w:r w:rsidRPr="00A85B87">
              <w:t xml:space="preserve">Send Study Bugs regarding summer fair stalls </w:t>
            </w:r>
          </w:p>
          <w:p w:rsidR="00A85B87" w:rsidRPr="00A85B87" w:rsidRDefault="00A85B87" w:rsidP="00A85B87">
            <w:pPr>
              <w:pStyle w:val="ListParagraph"/>
              <w:numPr>
                <w:ilvl w:val="0"/>
                <w:numId w:val="21"/>
              </w:numPr>
            </w:pPr>
            <w:r>
              <w:t xml:space="preserve">Include FOBS on newsletter </w:t>
            </w:r>
          </w:p>
          <w:p w:rsidR="001479BB" w:rsidRDefault="001479BB" w:rsidP="001479BB">
            <w:pPr>
              <w:pStyle w:val="ListParagraph"/>
            </w:pPr>
          </w:p>
          <w:p w:rsidR="00CD595E" w:rsidRDefault="00CD595E" w:rsidP="000F0A47">
            <w:pPr>
              <w:pStyle w:val="ListParagraph"/>
            </w:pPr>
          </w:p>
          <w:p w:rsidR="00A1193E" w:rsidRPr="00A1193E" w:rsidRDefault="00A1193E" w:rsidP="007F49B6">
            <w:pPr>
              <w:rPr>
                <w:b/>
              </w:rPr>
            </w:pPr>
            <w:r w:rsidRPr="00A1193E">
              <w:rPr>
                <w:b/>
              </w:rPr>
              <w:t>Meeting ended: 3pm</w:t>
            </w:r>
          </w:p>
        </w:tc>
      </w:tr>
      <w:tr w:rsidR="00A1193E" w:rsidTr="00A1193E">
        <w:trPr>
          <w:trHeight w:val="359"/>
        </w:trPr>
        <w:tc>
          <w:tcPr>
            <w:tcW w:w="9016" w:type="dxa"/>
            <w:shd w:val="clear" w:color="auto" w:fill="A6A6A6" w:themeFill="background1" w:themeFillShade="A6"/>
          </w:tcPr>
          <w:p w:rsidR="00A1193E" w:rsidRPr="007F49B6" w:rsidRDefault="00A1193E" w:rsidP="007F49B6">
            <w:pPr>
              <w:rPr>
                <w:b/>
              </w:rPr>
            </w:pPr>
            <w:r>
              <w:rPr>
                <w:b/>
              </w:rPr>
              <w:t>NEXT MEETING DATE</w:t>
            </w:r>
          </w:p>
        </w:tc>
      </w:tr>
      <w:tr w:rsidR="00A1193E" w:rsidTr="00A1193E">
        <w:trPr>
          <w:trHeight w:val="359"/>
        </w:trPr>
        <w:tc>
          <w:tcPr>
            <w:tcW w:w="9016" w:type="dxa"/>
          </w:tcPr>
          <w:p w:rsidR="000B19F4" w:rsidRDefault="007B69B0" w:rsidP="000B19F4">
            <w:pPr>
              <w:pStyle w:val="ListParagraph"/>
              <w:numPr>
                <w:ilvl w:val="0"/>
                <w:numId w:val="11"/>
              </w:numPr>
              <w:rPr>
                <w:b/>
              </w:rPr>
            </w:pPr>
            <w:r>
              <w:rPr>
                <w:b/>
              </w:rPr>
              <w:t>Thursday 18</w:t>
            </w:r>
            <w:r w:rsidR="000B19F4" w:rsidRPr="00A1193E">
              <w:rPr>
                <w:b/>
                <w:vertAlign w:val="superscript"/>
              </w:rPr>
              <w:t>rd</w:t>
            </w:r>
            <w:r>
              <w:rPr>
                <w:b/>
              </w:rPr>
              <w:t xml:space="preserve"> May</w:t>
            </w:r>
            <w:r w:rsidR="000B19F4">
              <w:rPr>
                <w:b/>
              </w:rPr>
              <w:t xml:space="preserve"> at 2pm</w:t>
            </w:r>
          </w:p>
          <w:p w:rsidR="00A1193E" w:rsidRPr="00A715C7" w:rsidRDefault="00A1193E" w:rsidP="00A715C7">
            <w:pPr>
              <w:ind w:left="360"/>
              <w:rPr>
                <w:b/>
              </w:rPr>
            </w:pPr>
          </w:p>
        </w:tc>
      </w:tr>
      <w:tr w:rsidR="00A1193E" w:rsidTr="00A1193E">
        <w:trPr>
          <w:trHeight w:val="359"/>
        </w:trPr>
        <w:tc>
          <w:tcPr>
            <w:tcW w:w="9016" w:type="dxa"/>
            <w:shd w:val="clear" w:color="auto" w:fill="A6A6A6" w:themeFill="background1" w:themeFillShade="A6"/>
          </w:tcPr>
          <w:p w:rsidR="00A1193E" w:rsidRPr="00A1193E" w:rsidRDefault="00A1193E" w:rsidP="00A1193E">
            <w:pPr>
              <w:rPr>
                <w:b/>
              </w:rPr>
            </w:pPr>
            <w:r>
              <w:rPr>
                <w:b/>
              </w:rPr>
              <w:t>FUTURE MEETING DATES</w:t>
            </w:r>
          </w:p>
        </w:tc>
      </w:tr>
      <w:tr w:rsidR="00A1193E" w:rsidTr="00A1193E">
        <w:trPr>
          <w:trHeight w:val="359"/>
        </w:trPr>
        <w:tc>
          <w:tcPr>
            <w:tcW w:w="9016" w:type="dxa"/>
            <w:shd w:val="clear" w:color="auto" w:fill="auto"/>
          </w:tcPr>
          <w:p w:rsidR="00A1193E" w:rsidRPr="00A1193E" w:rsidRDefault="00A1193E" w:rsidP="00A1193E">
            <w:pPr>
              <w:pStyle w:val="ListParagraph"/>
              <w:numPr>
                <w:ilvl w:val="0"/>
                <w:numId w:val="11"/>
              </w:numPr>
              <w:rPr>
                <w:b/>
              </w:rPr>
            </w:pPr>
            <w:r>
              <w:rPr>
                <w:b/>
              </w:rPr>
              <w:t>Thursday 29</w:t>
            </w:r>
            <w:r w:rsidRPr="00A1193E">
              <w:rPr>
                <w:b/>
                <w:vertAlign w:val="superscript"/>
              </w:rPr>
              <w:t>th</w:t>
            </w:r>
            <w:r>
              <w:rPr>
                <w:b/>
              </w:rPr>
              <w:t xml:space="preserve"> June at 2pm</w:t>
            </w:r>
          </w:p>
        </w:tc>
      </w:tr>
    </w:tbl>
    <w:p w:rsidR="00A1193E" w:rsidRDefault="00A1193E" w:rsidP="00A1193E">
      <w:pPr>
        <w:rPr>
          <w:b/>
          <w:u w:val="single"/>
        </w:rPr>
      </w:pPr>
    </w:p>
    <w:p w:rsidR="00A85B87" w:rsidRDefault="00A85B87" w:rsidP="00A1193E">
      <w:pPr>
        <w:rPr>
          <w:b/>
          <w:u w:val="single"/>
        </w:rPr>
      </w:pPr>
    </w:p>
    <w:p w:rsidR="00A85B87" w:rsidRDefault="00A85B87" w:rsidP="00A1193E">
      <w:pPr>
        <w:rPr>
          <w:b/>
          <w:u w:val="single"/>
        </w:rPr>
      </w:pPr>
    </w:p>
    <w:p w:rsidR="00A85B87" w:rsidRDefault="00A85B87" w:rsidP="00A1193E">
      <w:pPr>
        <w:rPr>
          <w:b/>
          <w:u w:val="single"/>
        </w:rPr>
      </w:pPr>
    </w:p>
    <w:p w:rsidR="00627C88" w:rsidRDefault="00627C88" w:rsidP="00A1193E">
      <w:pPr>
        <w:rPr>
          <w:b/>
          <w:u w:val="single"/>
        </w:rPr>
      </w:pPr>
    </w:p>
    <w:p w:rsidR="00A1193E" w:rsidRDefault="00A1193E" w:rsidP="00A1193E">
      <w:pPr>
        <w:rPr>
          <w:b/>
          <w:u w:val="single"/>
        </w:rPr>
      </w:pPr>
      <w:r>
        <w:rPr>
          <w:b/>
          <w:u w:val="single"/>
        </w:rPr>
        <w:t>ACTIONS:</w:t>
      </w:r>
    </w:p>
    <w:tbl>
      <w:tblPr>
        <w:tblStyle w:val="TableGrid"/>
        <w:tblW w:w="0" w:type="auto"/>
        <w:tblLook w:val="04A0" w:firstRow="1" w:lastRow="0" w:firstColumn="1" w:lastColumn="0" w:noHBand="0" w:noVBand="1"/>
      </w:tblPr>
      <w:tblGrid>
        <w:gridCol w:w="3005"/>
        <w:gridCol w:w="3005"/>
        <w:gridCol w:w="3006"/>
      </w:tblGrid>
      <w:tr w:rsidR="00A1193E" w:rsidTr="00A1193E">
        <w:tc>
          <w:tcPr>
            <w:tcW w:w="3005" w:type="dxa"/>
          </w:tcPr>
          <w:p w:rsidR="00A1193E" w:rsidRPr="006C75D0" w:rsidRDefault="00A1193E" w:rsidP="00A1193E">
            <w:pPr>
              <w:rPr>
                <w:b/>
              </w:rPr>
            </w:pPr>
            <w:r w:rsidRPr="006C75D0">
              <w:rPr>
                <w:b/>
              </w:rPr>
              <w:t>NO:</w:t>
            </w:r>
          </w:p>
        </w:tc>
        <w:tc>
          <w:tcPr>
            <w:tcW w:w="3005" w:type="dxa"/>
          </w:tcPr>
          <w:p w:rsidR="00A1193E" w:rsidRPr="006C75D0" w:rsidRDefault="00A1193E" w:rsidP="00A1193E">
            <w:pPr>
              <w:rPr>
                <w:b/>
              </w:rPr>
            </w:pPr>
            <w:r w:rsidRPr="006C75D0">
              <w:rPr>
                <w:b/>
              </w:rPr>
              <w:t>ACTION</w:t>
            </w:r>
          </w:p>
        </w:tc>
        <w:tc>
          <w:tcPr>
            <w:tcW w:w="3006" w:type="dxa"/>
          </w:tcPr>
          <w:p w:rsidR="00A1193E" w:rsidRPr="006C75D0" w:rsidRDefault="00A1193E" w:rsidP="00A1193E">
            <w:pPr>
              <w:rPr>
                <w:b/>
              </w:rPr>
            </w:pPr>
            <w:r w:rsidRPr="006C75D0">
              <w:rPr>
                <w:b/>
              </w:rPr>
              <w:t>RESPONSIBLE</w:t>
            </w:r>
          </w:p>
        </w:tc>
      </w:tr>
      <w:tr w:rsidR="00A1193E" w:rsidTr="00A1193E">
        <w:tc>
          <w:tcPr>
            <w:tcW w:w="3005" w:type="dxa"/>
          </w:tcPr>
          <w:p w:rsidR="00A1193E" w:rsidRPr="006C75D0" w:rsidRDefault="00A1193E" w:rsidP="00A1193E">
            <w:r w:rsidRPr="006C75D0">
              <w:t>1.</w:t>
            </w:r>
          </w:p>
        </w:tc>
        <w:tc>
          <w:tcPr>
            <w:tcW w:w="3005" w:type="dxa"/>
          </w:tcPr>
          <w:p w:rsidR="00A1193E" w:rsidRPr="000B19F4" w:rsidRDefault="00A1193E" w:rsidP="000B19F4"/>
        </w:tc>
        <w:tc>
          <w:tcPr>
            <w:tcW w:w="3006" w:type="dxa"/>
          </w:tcPr>
          <w:p w:rsidR="00A1193E" w:rsidRPr="006C75D0" w:rsidRDefault="00A1193E" w:rsidP="00A1193E"/>
        </w:tc>
      </w:tr>
      <w:tr w:rsidR="00A1193E" w:rsidTr="00A1193E">
        <w:tc>
          <w:tcPr>
            <w:tcW w:w="3005" w:type="dxa"/>
          </w:tcPr>
          <w:p w:rsidR="00A1193E" w:rsidRPr="006C75D0" w:rsidRDefault="006C75D0" w:rsidP="00A1193E">
            <w:r w:rsidRPr="006C75D0">
              <w:t>2.</w:t>
            </w:r>
          </w:p>
        </w:tc>
        <w:tc>
          <w:tcPr>
            <w:tcW w:w="3005" w:type="dxa"/>
          </w:tcPr>
          <w:p w:rsidR="00A1193E" w:rsidRPr="006C75D0" w:rsidRDefault="00A1193E" w:rsidP="000B19F4">
            <w:pPr>
              <w:rPr>
                <w:u w:val="single"/>
              </w:rPr>
            </w:pPr>
          </w:p>
        </w:tc>
        <w:tc>
          <w:tcPr>
            <w:tcW w:w="3006" w:type="dxa"/>
          </w:tcPr>
          <w:p w:rsidR="00A1193E" w:rsidRPr="006C75D0" w:rsidRDefault="00A1193E" w:rsidP="00A1193E"/>
        </w:tc>
      </w:tr>
      <w:tr w:rsidR="00A1193E" w:rsidTr="00A1193E">
        <w:tc>
          <w:tcPr>
            <w:tcW w:w="3005" w:type="dxa"/>
          </w:tcPr>
          <w:p w:rsidR="00A1193E" w:rsidRPr="006C75D0" w:rsidRDefault="006C75D0" w:rsidP="00A1193E">
            <w:r w:rsidRPr="006C75D0">
              <w:t>3.</w:t>
            </w:r>
          </w:p>
        </w:tc>
        <w:tc>
          <w:tcPr>
            <w:tcW w:w="3005" w:type="dxa"/>
          </w:tcPr>
          <w:p w:rsidR="00A1193E" w:rsidRPr="006C75D0" w:rsidRDefault="00A1193E" w:rsidP="000B19F4">
            <w:pPr>
              <w:rPr>
                <w:u w:val="single"/>
              </w:rPr>
            </w:pPr>
          </w:p>
        </w:tc>
        <w:tc>
          <w:tcPr>
            <w:tcW w:w="3006" w:type="dxa"/>
          </w:tcPr>
          <w:p w:rsidR="00A1193E" w:rsidRPr="006C75D0" w:rsidRDefault="00A1193E" w:rsidP="00A1193E"/>
        </w:tc>
      </w:tr>
      <w:tr w:rsidR="00A715C7" w:rsidTr="00A1193E">
        <w:tc>
          <w:tcPr>
            <w:tcW w:w="3005" w:type="dxa"/>
          </w:tcPr>
          <w:p w:rsidR="00A715C7" w:rsidRPr="006C75D0" w:rsidRDefault="00A715C7" w:rsidP="00A1193E">
            <w:r>
              <w:t>4.</w:t>
            </w:r>
          </w:p>
        </w:tc>
        <w:tc>
          <w:tcPr>
            <w:tcW w:w="3005" w:type="dxa"/>
          </w:tcPr>
          <w:p w:rsidR="00A715C7" w:rsidRDefault="00A715C7" w:rsidP="00A715C7"/>
        </w:tc>
        <w:tc>
          <w:tcPr>
            <w:tcW w:w="3006" w:type="dxa"/>
          </w:tcPr>
          <w:p w:rsidR="00A715C7" w:rsidRDefault="00A715C7" w:rsidP="00A1193E"/>
        </w:tc>
      </w:tr>
      <w:tr w:rsidR="00A715C7" w:rsidTr="00A1193E">
        <w:tc>
          <w:tcPr>
            <w:tcW w:w="3005" w:type="dxa"/>
          </w:tcPr>
          <w:p w:rsidR="00A715C7" w:rsidRPr="006C75D0" w:rsidRDefault="00A715C7" w:rsidP="00A1193E">
            <w:r>
              <w:t>5.</w:t>
            </w:r>
          </w:p>
        </w:tc>
        <w:tc>
          <w:tcPr>
            <w:tcW w:w="3005" w:type="dxa"/>
          </w:tcPr>
          <w:p w:rsidR="00A715C7" w:rsidRDefault="00A715C7" w:rsidP="00A715C7"/>
        </w:tc>
        <w:tc>
          <w:tcPr>
            <w:tcW w:w="3006" w:type="dxa"/>
          </w:tcPr>
          <w:p w:rsidR="00A715C7" w:rsidRDefault="00A715C7" w:rsidP="00A1193E"/>
        </w:tc>
      </w:tr>
      <w:tr w:rsidR="005B62F0" w:rsidTr="00A1193E">
        <w:tc>
          <w:tcPr>
            <w:tcW w:w="3005" w:type="dxa"/>
          </w:tcPr>
          <w:p w:rsidR="005B62F0" w:rsidRDefault="005B62F0" w:rsidP="00A1193E">
            <w:r>
              <w:t>6.</w:t>
            </w:r>
          </w:p>
        </w:tc>
        <w:tc>
          <w:tcPr>
            <w:tcW w:w="3005" w:type="dxa"/>
          </w:tcPr>
          <w:p w:rsidR="005B62F0" w:rsidRDefault="005B62F0" w:rsidP="00A715C7"/>
        </w:tc>
        <w:tc>
          <w:tcPr>
            <w:tcW w:w="3006" w:type="dxa"/>
          </w:tcPr>
          <w:p w:rsidR="005B62F0" w:rsidRDefault="005B62F0" w:rsidP="00A1193E"/>
        </w:tc>
      </w:tr>
      <w:tr w:rsidR="005B62F0" w:rsidTr="00A1193E">
        <w:tc>
          <w:tcPr>
            <w:tcW w:w="3005" w:type="dxa"/>
          </w:tcPr>
          <w:p w:rsidR="005B62F0" w:rsidRDefault="001479BB" w:rsidP="00A1193E">
            <w:r>
              <w:t>7.</w:t>
            </w:r>
          </w:p>
        </w:tc>
        <w:tc>
          <w:tcPr>
            <w:tcW w:w="3005" w:type="dxa"/>
          </w:tcPr>
          <w:p w:rsidR="005B62F0" w:rsidRDefault="005B62F0" w:rsidP="00A715C7"/>
        </w:tc>
        <w:tc>
          <w:tcPr>
            <w:tcW w:w="3006" w:type="dxa"/>
          </w:tcPr>
          <w:p w:rsidR="005B62F0" w:rsidRDefault="005B62F0" w:rsidP="00A1193E"/>
        </w:tc>
      </w:tr>
      <w:tr w:rsidR="001479BB" w:rsidTr="00A1193E">
        <w:tc>
          <w:tcPr>
            <w:tcW w:w="3005" w:type="dxa"/>
          </w:tcPr>
          <w:p w:rsidR="001479BB" w:rsidRDefault="00F137EE" w:rsidP="00A1193E">
            <w:r>
              <w:t>8.</w:t>
            </w:r>
          </w:p>
        </w:tc>
        <w:tc>
          <w:tcPr>
            <w:tcW w:w="3005" w:type="dxa"/>
          </w:tcPr>
          <w:p w:rsidR="001479BB" w:rsidRDefault="001479BB" w:rsidP="00A715C7"/>
        </w:tc>
        <w:tc>
          <w:tcPr>
            <w:tcW w:w="3006" w:type="dxa"/>
          </w:tcPr>
          <w:p w:rsidR="001479BB" w:rsidRDefault="001479BB" w:rsidP="00A1193E"/>
        </w:tc>
      </w:tr>
      <w:tr w:rsidR="001479BB" w:rsidTr="00A1193E">
        <w:tc>
          <w:tcPr>
            <w:tcW w:w="3005" w:type="dxa"/>
          </w:tcPr>
          <w:p w:rsidR="001479BB" w:rsidRDefault="00A639DE" w:rsidP="00A1193E">
            <w:r>
              <w:t>9.</w:t>
            </w:r>
          </w:p>
        </w:tc>
        <w:tc>
          <w:tcPr>
            <w:tcW w:w="3005" w:type="dxa"/>
          </w:tcPr>
          <w:p w:rsidR="001479BB" w:rsidRDefault="001479BB" w:rsidP="00A715C7"/>
        </w:tc>
        <w:tc>
          <w:tcPr>
            <w:tcW w:w="3006" w:type="dxa"/>
          </w:tcPr>
          <w:p w:rsidR="001479BB" w:rsidRDefault="001479BB" w:rsidP="00A1193E"/>
        </w:tc>
      </w:tr>
    </w:tbl>
    <w:p w:rsidR="000B2F56" w:rsidRPr="000B2F56" w:rsidRDefault="00A1193E" w:rsidP="00A1193E">
      <w:pPr>
        <w:rPr>
          <w:b/>
          <w:u w:val="single"/>
        </w:rPr>
      </w:pPr>
      <w:r>
        <w:rPr>
          <w:b/>
          <w:u w:val="single"/>
        </w:rPr>
        <w:t xml:space="preserve"> </w:t>
      </w:r>
    </w:p>
    <w:sectPr w:rsidR="000B2F56" w:rsidRPr="000B2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97F"/>
    <w:multiLevelType w:val="hybridMultilevel"/>
    <w:tmpl w:val="A35A5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A444C"/>
    <w:multiLevelType w:val="hybridMultilevel"/>
    <w:tmpl w:val="CDD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46799"/>
    <w:multiLevelType w:val="hybridMultilevel"/>
    <w:tmpl w:val="3704D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B6CD6"/>
    <w:multiLevelType w:val="hybridMultilevel"/>
    <w:tmpl w:val="539C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81FD1"/>
    <w:multiLevelType w:val="hybridMultilevel"/>
    <w:tmpl w:val="79EC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54E5D"/>
    <w:multiLevelType w:val="hybridMultilevel"/>
    <w:tmpl w:val="3AB22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8C14BC"/>
    <w:multiLevelType w:val="hybridMultilevel"/>
    <w:tmpl w:val="395A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0768"/>
    <w:multiLevelType w:val="hybridMultilevel"/>
    <w:tmpl w:val="B9CC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60F8D"/>
    <w:multiLevelType w:val="hybridMultilevel"/>
    <w:tmpl w:val="8FD41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C86DC1"/>
    <w:multiLevelType w:val="hybridMultilevel"/>
    <w:tmpl w:val="26E6C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F5041"/>
    <w:multiLevelType w:val="hybridMultilevel"/>
    <w:tmpl w:val="469E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31944"/>
    <w:multiLevelType w:val="hybridMultilevel"/>
    <w:tmpl w:val="E438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4E589B"/>
    <w:multiLevelType w:val="hybridMultilevel"/>
    <w:tmpl w:val="ED08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53A97"/>
    <w:multiLevelType w:val="hybridMultilevel"/>
    <w:tmpl w:val="D58A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E3FD0"/>
    <w:multiLevelType w:val="hybridMultilevel"/>
    <w:tmpl w:val="4862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E15A5"/>
    <w:multiLevelType w:val="hybridMultilevel"/>
    <w:tmpl w:val="1BB43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A5B7B5B"/>
    <w:multiLevelType w:val="hybridMultilevel"/>
    <w:tmpl w:val="52C6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F1BC6"/>
    <w:multiLevelType w:val="hybridMultilevel"/>
    <w:tmpl w:val="486A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2C58F5"/>
    <w:multiLevelType w:val="hybridMultilevel"/>
    <w:tmpl w:val="044E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E00C2"/>
    <w:multiLevelType w:val="hybridMultilevel"/>
    <w:tmpl w:val="C676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CD3DEE"/>
    <w:multiLevelType w:val="hybridMultilevel"/>
    <w:tmpl w:val="488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0"/>
  </w:num>
  <w:num w:numId="4">
    <w:abstractNumId w:val="20"/>
  </w:num>
  <w:num w:numId="5">
    <w:abstractNumId w:val="11"/>
  </w:num>
  <w:num w:numId="6">
    <w:abstractNumId w:val="18"/>
  </w:num>
  <w:num w:numId="7">
    <w:abstractNumId w:val="4"/>
  </w:num>
  <w:num w:numId="8">
    <w:abstractNumId w:val="3"/>
  </w:num>
  <w:num w:numId="9">
    <w:abstractNumId w:val="19"/>
  </w:num>
  <w:num w:numId="10">
    <w:abstractNumId w:val="13"/>
  </w:num>
  <w:num w:numId="11">
    <w:abstractNumId w:val="7"/>
  </w:num>
  <w:num w:numId="12">
    <w:abstractNumId w:val="0"/>
  </w:num>
  <w:num w:numId="13">
    <w:abstractNumId w:val="8"/>
  </w:num>
  <w:num w:numId="14">
    <w:abstractNumId w:val="6"/>
  </w:num>
  <w:num w:numId="15">
    <w:abstractNumId w:val="2"/>
  </w:num>
  <w:num w:numId="16">
    <w:abstractNumId w:val="12"/>
  </w:num>
  <w:num w:numId="17">
    <w:abstractNumId w:val="14"/>
  </w:num>
  <w:num w:numId="18">
    <w:abstractNumId w:val="16"/>
  </w:num>
  <w:num w:numId="19">
    <w:abstractNumId w:val="5"/>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56"/>
    <w:rsid w:val="0001329F"/>
    <w:rsid w:val="000B19F4"/>
    <w:rsid w:val="000B2F56"/>
    <w:rsid w:val="000B7144"/>
    <w:rsid w:val="000F0A47"/>
    <w:rsid w:val="000F6AF9"/>
    <w:rsid w:val="00101729"/>
    <w:rsid w:val="001033AE"/>
    <w:rsid w:val="0011719C"/>
    <w:rsid w:val="001479BB"/>
    <w:rsid w:val="001525FA"/>
    <w:rsid w:val="00193C36"/>
    <w:rsid w:val="001D346F"/>
    <w:rsid w:val="002858C6"/>
    <w:rsid w:val="003100E7"/>
    <w:rsid w:val="00323698"/>
    <w:rsid w:val="00334848"/>
    <w:rsid w:val="003459C4"/>
    <w:rsid w:val="00360181"/>
    <w:rsid w:val="00371ADE"/>
    <w:rsid w:val="003B23C4"/>
    <w:rsid w:val="003D0364"/>
    <w:rsid w:val="0040546E"/>
    <w:rsid w:val="00433431"/>
    <w:rsid w:val="004472AD"/>
    <w:rsid w:val="00467FDC"/>
    <w:rsid w:val="00521DBA"/>
    <w:rsid w:val="00536324"/>
    <w:rsid w:val="005831F4"/>
    <w:rsid w:val="005B62F0"/>
    <w:rsid w:val="00604E99"/>
    <w:rsid w:val="0061658B"/>
    <w:rsid w:val="00627C88"/>
    <w:rsid w:val="0066044B"/>
    <w:rsid w:val="006727C1"/>
    <w:rsid w:val="006736DF"/>
    <w:rsid w:val="00676B31"/>
    <w:rsid w:val="00683BD7"/>
    <w:rsid w:val="00687960"/>
    <w:rsid w:val="006A3A8D"/>
    <w:rsid w:val="006C75D0"/>
    <w:rsid w:val="00711BCE"/>
    <w:rsid w:val="00767681"/>
    <w:rsid w:val="007938FA"/>
    <w:rsid w:val="007A511E"/>
    <w:rsid w:val="007B69B0"/>
    <w:rsid w:val="007E1A4E"/>
    <w:rsid w:val="007F49B6"/>
    <w:rsid w:val="008650C6"/>
    <w:rsid w:val="008A108D"/>
    <w:rsid w:val="008E2D0A"/>
    <w:rsid w:val="00917DAB"/>
    <w:rsid w:val="00920FAE"/>
    <w:rsid w:val="009D007B"/>
    <w:rsid w:val="00A0665C"/>
    <w:rsid w:val="00A1193E"/>
    <w:rsid w:val="00A43E56"/>
    <w:rsid w:val="00A639DE"/>
    <w:rsid w:val="00A715C7"/>
    <w:rsid w:val="00A85B87"/>
    <w:rsid w:val="00AC1C97"/>
    <w:rsid w:val="00AC7908"/>
    <w:rsid w:val="00AE27B5"/>
    <w:rsid w:val="00AE793F"/>
    <w:rsid w:val="00B64A9C"/>
    <w:rsid w:val="00B70251"/>
    <w:rsid w:val="00B725A6"/>
    <w:rsid w:val="00B931AF"/>
    <w:rsid w:val="00BD7139"/>
    <w:rsid w:val="00BE639C"/>
    <w:rsid w:val="00C37467"/>
    <w:rsid w:val="00C635B4"/>
    <w:rsid w:val="00CD595E"/>
    <w:rsid w:val="00CF7972"/>
    <w:rsid w:val="00D2300A"/>
    <w:rsid w:val="00DB15DD"/>
    <w:rsid w:val="00EF0FD6"/>
    <w:rsid w:val="00EF43A0"/>
    <w:rsid w:val="00EF4FDC"/>
    <w:rsid w:val="00F137EE"/>
    <w:rsid w:val="00FC4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870D"/>
  <w15:chartTrackingRefBased/>
  <w15:docId w15:val="{D4F1CCCE-8372-4F35-B51C-05F58768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F56"/>
    <w:pPr>
      <w:ind w:left="720"/>
      <w:contextualSpacing/>
    </w:pPr>
  </w:style>
  <w:style w:type="paragraph" w:styleId="BalloonText">
    <w:name w:val="Balloon Text"/>
    <w:basedOn w:val="Normal"/>
    <w:link w:val="BalloonTextChar"/>
    <w:uiPriority w:val="99"/>
    <w:semiHidden/>
    <w:unhideWhenUsed/>
    <w:rsid w:val="006C7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Anais Stone</dc:creator>
  <cp:keywords/>
  <dc:description/>
  <cp:lastModifiedBy>Anais Stone</cp:lastModifiedBy>
  <cp:revision>7</cp:revision>
  <cp:lastPrinted>2023-03-27T08:49:00Z</cp:lastPrinted>
  <dcterms:created xsi:type="dcterms:W3CDTF">2023-03-27T08:45:00Z</dcterms:created>
  <dcterms:modified xsi:type="dcterms:W3CDTF">2023-03-30T09:42:00Z</dcterms:modified>
</cp:coreProperties>
</file>